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97" w:type="dxa"/>
        <w:tblInd w:w="-267" w:type="dxa"/>
        <w:tblBorders>
          <w:top w:val="single" w:sz="18" w:space="0" w:color="000000"/>
          <w:left w:val="single" w:sz="18" w:space="0" w:color="000000"/>
          <w:right w:val="single" w:sz="18" w:space="0" w:color="000000"/>
          <w:insideV w:val="single" w:sz="1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9"/>
        <w:gridCol w:w="4678"/>
      </w:tblGrid>
      <w:tr w:rsidR="00446082" w14:paraId="5353A851" w14:textId="77777777" w:rsidTr="5C83DDD4">
        <w:trPr>
          <w:trHeight w:val="750"/>
        </w:trPr>
        <w:tc>
          <w:tcPr>
            <w:tcW w:w="9197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auto"/>
            <w:vAlign w:val="center"/>
          </w:tcPr>
          <w:p w14:paraId="536B3817" w14:textId="5BF5D3E0" w:rsidR="00446082" w:rsidRPr="003626B4" w:rsidRDefault="00C74883" w:rsidP="5C83DDD4">
            <w:pPr>
              <w:spacing w:before="240" w:after="240"/>
              <w:jc w:val="center"/>
              <w:rPr>
                <w:rFonts w:asciiTheme="minorHAnsi" w:hAnsiTheme="minorHAnsi" w:cstheme="minorBidi"/>
                <w:color w:val="000000"/>
              </w:rPr>
            </w:pP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</w:rPr>
              <w:t xml:space="preserve">AUTORIZAÇÃO DE APLICAÇÃO E RESGATE </w:t>
            </w:r>
            <w:r w:rsidR="002D2F1A" w:rsidRPr="5C83DDD4">
              <w:rPr>
                <w:rFonts w:asciiTheme="minorHAnsi" w:hAnsiTheme="minorHAnsi" w:cstheme="minorBidi"/>
                <w:b/>
                <w:bCs/>
                <w:color w:val="000000" w:themeColor="text1"/>
              </w:rPr>
              <w:t>–</w:t>
            </w: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</w:rPr>
              <w:t xml:space="preserve"> APR</w:t>
            </w:r>
          </w:p>
        </w:tc>
      </w:tr>
      <w:tr w:rsidR="00446082" w14:paraId="2F28221F" w14:textId="77777777" w:rsidTr="5C83DDD4">
        <w:trPr>
          <w:trHeight w:val="474"/>
        </w:trPr>
        <w:tc>
          <w:tcPr>
            <w:tcW w:w="9197" w:type="dxa"/>
            <w:gridSpan w:val="2"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  <w:vAlign w:val="center"/>
          </w:tcPr>
          <w:p w14:paraId="4B6CFCB9" w14:textId="6BFC0C6F" w:rsidR="00446082" w:rsidRPr="003626B4" w:rsidRDefault="009119DC" w:rsidP="5C83DDD4">
            <w:pPr>
              <w:spacing w:after="200"/>
              <w:jc w:val="center"/>
              <w:rPr>
                <w:rFonts w:asciiTheme="minorHAnsi" w:hAnsiTheme="minorHAnsi" w:cstheme="minorBidi"/>
                <w:color w:val="000000"/>
              </w:rPr>
            </w:pPr>
            <w:r w:rsidRPr="5C83DDD4">
              <w:rPr>
                <w:rFonts w:asciiTheme="minorHAnsi" w:hAnsiTheme="minorHAnsi" w:cstheme="minorBidi"/>
                <w:color w:val="000000" w:themeColor="text1"/>
              </w:rPr>
              <w:t>ART. 116 DA PORTARIA MTP Nº 1.467/2022, DOU DE 06/06/2022</w:t>
            </w:r>
          </w:p>
        </w:tc>
      </w:tr>
      <w:tr w:rsidR="00446082" w14:paraId="48540F26" w14:textId="77777777" w:rsidTr="5C83DDD4">
        <w:tc>
          <w:tcPr>
            <w:tcW w:w="4519" w:type="dxa"/>
            <w:tcBorders>
              <w:top w:val="single" w:sz="18" w:space="0" w:color="000000" w:themeColor="text1"/>
              <w:left w:val="nil"/>
              <w:right w:val="nil"/>
            </w:tcBorders>
            <w:shd w:val="clear" w:color="auto" w:fill="auto"/>
            <w:vAlign w:val="center"/>
          </w:tcPr>
          <w:p w14:paraId="31B1BBBB" w14:textId="77777777" w:rsidR="00446082" w:rsidRDefault="00C74883" w:rsidP="5C83DDD4">
            <w:pPr>
              <w:rPr>
                <w:rFonts w:asciiTheme="minorHAnsi" w:hAnsiTheme="minorHAnsi" w:cstheme="minorBidi"/>
                <w:color w:val="000000"/>
              </w:rPr>
            </w:pPr>
            <w:r w:rsidRPr="5C83DDD4">
              <w:rPr>
                <w:rFonts w:asciiTheme="minorHAnsi" w:hAnsiTheme="minorHAnsi" w:cstheme="minorBidi"/>
                <w:color w:val="000000" w:themeColor="text1"/>
              </w:rPr>
              <w:t> </w:t>
            </w:r>
          </w:p>
        </w:tc>
        <w:tc>
          <w:tcPr>
            <w:tcW w:w="4678" w:type="dxa"/>
            <w:tcBorders>
              <w:top w:val="single" w:sz="18" w:space="0" w:color="000000" w:themeColor="text1"/>
              <w:left w:val="nil"/>
              <w:right w:val="nil"/>
            </w:tcBorders>
            <w:shd w:val="clear" w:color="auto" w:fill="auto"/>
            <w:vAlign w:val="center"/>
          </w:tcPr>
          <w:p w14:paraId="0A7BBED1" w14:textId="77777777" w:rsidR="00446082" w:rsidRDefault="00446082" w:rsidP="5C83DDD4">
            <w:pPr>
              <w:rPr>
                <w:rFonts w:asciiTheme="minorHAnsi" w:hAnsiTheme="minorHAnsi" w:cstheme="minorBidi"/>
              </w:rPr>
            </w:pPr>
          </w:p>
        </w:tc>
      </w:tr>
      <w:tr w:rsidR="00446082" w14:paraId="478696C0" w14:textId="77777777" w:rsidTr="5C83DDD4">
        <w:trPr>
          <w:trHeight w:val="825"/>
        </w:trPr>
        <w:tc>
          <w:tcPr>
            <w:tcW w:w="451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  <w:vAlign w:val="center"/>
          </w:tcPr>
          <w:p w14:paraId="5BD5F99F" w14:textId="77777777" w:rsidR="00446082" w:rsidRDefault="00C74883" w:rsidP="5C83DDD4">
            <w:pPr>
              <w:jc w:val="center"/>
              <w:rPr>
                <w:rFonts w:asciiTheme="minorHAnsi" w:hAnsiTheme="minorHAnsi" w:cstheme="minorBidi"/>
                <w:color w:val="000000"/>
              </w:rPr>
            </w:pP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</w:rPr>
              <w:t>AUTORIZAÇÃO</w:t>
            </w:r>
            <w:r>
              <w:br/>
            </w: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</w:rPr>
              <w:t>DE APLICAÇÃO E RESGATE - APR</w:t>
            </w:r>
          </w:p>
        </w:tc>
        <w:tc>
          <w:tcPr>
            <w:tcW w:w="46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  <w:vAlign w:val="center"/>
          </w:tcPr>
          <w:p w14:paraId="3AD63A47" w14:textId="09A215D6" w:rsidR="00446082" w:rsidRDefault="00C74883" w:rsidP="5C83DDD4">
            <w:pPr>
              <w:jc w:val="center"/>
              <w:rPr>
                <w:rFonts w:asciiTheme="minorHAnsi" w:hAnsiTheme="minorHAnsi" w:cstheme="minorBidi"/>
                <w:color w:val="000000"/>
              </w:rPr>
            </w:pP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</w:rPr>
              <w:t>Nº/ANO: </w:t>
            </w:r>
            <w:r w:rsidR="00495D1F" w:rsidRPr="5C83DDD4">
              <w:rPr>
                <w:rFonts w:asciiTheme="minorHAnsi" w:hAnsiTheme="minorHAnsi" w:cstheme="minorBidi"/>
                <w:b/>
                <w:bCs/>
                <w:color w:val="000000" w:themeColor="text1"/>
              </w:rPr>
              <w:t xml:space="preserve"> </w:t>
            </w: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</w:rPr>
              <w:t>1</w:t>
            </w:r>
            <w:r w:rsidR="668F6F47" w:rsidRPr="5C83DDD4">
              <w:rPr>
                <w:rFonts w:asciiTheme="minorHAnsi" w:hAnsiTheme="minorHAnsi" w:cstheme="minorBidi"/>
                <w:b/>
                <w:bCs/>
                <w:color w:val="000000" w:themeColor="text1"/>
              </w:rPr>
              <w:t>1</w:t>
            </w: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</w:rPr>
              <w:t>9/2023</w:t>
            </w:r>
          </w:p>
        </w:tc>
      </w:tr>
      <w:tr w:rsidR="00446082" w14:paraId="0FDC5D08" w14:textId="77777777" w:rsidTr="5C83DDD4">
        <w:trPr>
          <w:trHeight w:val="825"/>
        </w:trPr>
        <w:tc>
          <w:tcPr>
            <w:tcW w:w="451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  <w:vAlign w:val="center"/>
          </w:tcPr>
          <w:p w14:paraId="11521F3E" w14:textId="77777777" w:rsidR="00446082" w:rsidRDefault="00C74883" w:rsidP="5C83DDD4">
            <w:pPr>
              <w:jc w:val="center"/>
              <w:rPr>
                <w:rFonts w:asciiTheme="minorHAnsi" w:hAnsiTheme="minorHAnsi" w:cstheme="minorBidi"/>
                <w:color w:val="000000" w:themeColor="text1"/>
              </w:rPr>
            </w:pPr>
            <w:bookmarkStart w:id="0" w:name="__DdeLink__573_2098619154"/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</w:rPr>
              <w:t>Unidade Gestora do RPPS:</w:t>
            </w:r>
            <w:r w:rsidRPr="5C83DDD4">
              <w:rPr>
                <w:rFonts w:asciiTheme="minorHAnsi" w:hAnsiTheme="minorHAnsi" w:cstheme="minorBidi"/>
                <w:color w:val="000000" w:themeColor="text1"/>
              </w:rPr>
              <w:t xml:space="preserve">  </w:t>
            </w:r>
            <w:r>
              <w:br/>
            </w:r>
            <w:r w:rsidRPr="5C83DDD4">
              <w:rPr>
                <w:rFonts w:asciiTheme="minorHAnsi" w:hAnsiTheme="minorHAnsi" w:cstheme="minorBidi"/>
                <w:color w:val="000000" w:themeColor="text1"/>
              </w:rPr>
              <w:t xml:space="preserve">CNPJ: 46.634.481/0001-98 </w:t>
            </w:r>
            <w:bookmarkEnd w:id="0"/>
          </w:p>
        </w:tc>
        <w:tc>
          <w:tcPr>
            <w:tcW w:w="46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  <w:vAlign w:val="center"/>
          </w:tcPr>
          <w:p w14:paraId="168538AF" w14:textId="16D8E5D4" w:rsidR="00446082" w:rsidRDefault="00C74883" w:rsidP="5C83DDD4">
            <w:pPr>
              <w:jc w:val="center"/>
              <w:rPr>
                <w:rFonts w:asciiTheme="minorHAnsi" w:hAnsiTheme="minorHAnsi" w:cstheme="minorBidi"/>
                <w:color w:val="000000"/>
              </w:rPr>
            </w:pP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</w:rPr>
              <w:t>Data: 31/08/2023</w:t>
            </w:r>
          </w:p>
        </w:tc>
      </w:tr>
      <w:tr w:rsidR="00446082" w14:paraId="6087FDBD" w14:textId="77777777" w:rsidTr="5C83DDD4">
        <w:trPr>
          <w:trHeight w:val="825"/>
        </w:trPr>
        <w:tc>
          <w:tcPr>
            <w:tcW w:w="451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  <w:vAlign w:val="center"/>
          </w:tcPr>
          <w:p w14:paraId="13E9AC03" w14:textId="046A34B9" w:rsidR="00446082" w:rsidRDefault="00C74883" w:rsidP="5C83DDD4">
            <w:pPr>
              <w:jc w:val="center"/>
              <w:rPr>
                <w:rFonts w:asciiTheme="minorHAnsi" w:hAnsiTheme="minorHAnsi" w:cstheme="minorBidi"/>
                <w:color w:val="000000"/>
              </w:rPr>
            </w:pP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</w:rPr>
              <w:t>VALOR (R$): 42.906,54</w:t>
            </w:r>
          </w:p>
        </w:tc>
        <w:tc>
          <w:tcPr>
            <w:tcW w:w="46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  <w:vAlign w:val="center"/>
          </w:tcPr>
          <w:p w14:paraId="0678BA19" w14:textId="57247D64" w:rsidR="00446082" w:rsidRDefault="00C74883" w:rsidP="5C83DDD4">
            <w:pPr>
              <w:jc w:val="center"/>
              <w:rPr>
                <w:rFonts w:asciiTheme="minorHAnsi" w:hAnsiTheme="minorHAnsi" w:cstheme="minorBidi"/>
                <w:color w:val="000000"/>
              </w:rPr>
            </w:pP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</w:rPr>
              <w:t xml:space="preserve">Dispositivo da Resolução </w:t>
            </w:r>
            <w:r w:rsidR="00C82914" w:rsidRPr="5C83DDD4">
              <w:rPr>
                <w:rFonts w:asciiTheme="minorHAnsi" w:hAnsiTheme="minorHAnsi" w:cstheme="minorBidi"/>
                <w:b/>
                <w:bCs/>
                <w:color w:val="000000" w:themeColor="text1"/>
              </w:rPr>
              <w:t>4963/21</w:t>
            </w: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</w:rPr>
              <w:t xml:space="preserve"> do CMN:</w:t>
            </w:r>
            <w:r>
              <w:br/>
            </w:r>
            <w:r w:rsidRPr="5C83DDD4">
              <w:rPr>
                <w:rFonts w:asciiTheme="minorHAnsi" w:hAnsiTheme="minorHAnsi" w:cstheme="minorBidi"/>
                <w:color w:val="000000" w:themeColor="text1"/>
              </w:rPr>
              <w:t>Artigo 7º III, Alínea a</w:t>
            </w:r>
          </w:p>
        </w:tc>
      </w:tr>
      <w:tr w:rsidR="00446082" w14:paraId="462187F1" w14:textId="77777777" w:rsidTr="5C83DDD4">
        <w:tc>
          <w:tcPr>
            <w:tcW w:w="4519" w:type="dxa"/>
            <w:tcBorders>
              <w:top w:val="single" w:sz="18" w:space="0" w:color="000000" w:themeColor="text1"/>
              <w:left w:val="nil"/>
              <w:right w:val="nil"/>
            </w:tcBorders>
            <w:shd w:val="clear" w:color="auto" w:fill="auto"/>
            <w:vAlign w:val="center"/>
          </w:tcPr>
          <w:p w14:paraId="5C1E1F63" w14:textId="77777777" w:rsidR="00446082" w:rsidRDefault="00C74883">
            <w:pPr>
              <w:rPr>
                <w:rFonts w:ascii="Nespresso Regular" w:eastAsia="Times New Roman" w:hAnsi="Nespresso Regular"/>
                <w:color w:val="000000"/>
                <w:sz w:val="15"/>
                <w:szCs w:val="15"/>
              </w:rPr>
            </w:pPr>
            <w:r>
              <w:rPr>
                <w:rFonts w:ascii="Nespresso Regular" w:eastAsia="Times New Roman" w:hAnsi="Nespresso Regular"/>
                <w:color w:val="000000"/>
                <w:sz w:val="15"/>
                <w:szCs w:val="15"/>
              </w:rPr>
              <w:t> </w:t>
            </w:r>
          </w:p>
        </w:tc>
        <w:tc>
          <w:tcPr>
            <w:tcW w:w="4678" w:type="dxa"/>
            <w:tcBorders>
              <w:top w:val="single" w:sz="18" w:space="0" w:color="000000" w:themeColor="text1"/>
              <w:left w:val="nil"/>
              <w:right w:val="nil"/>
            </w:tcBorders>
            <w:shd w:val="clear" w:color="auto" w:fill="auto"/>
            <w:vAlign w:val="center"/>
          </w:tcPr>
          <w:p w14:paraId="0AA7101B" w14:textId="77777777" w:rsidR="00446082" w:rsidRDefault="00446082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446082" w14:paraId="4A7968E8" w14:textId="77777777" w:rsidTr="00BC57EB">
        <w:trPr>
          <w:trHeight w:val="1389"/>
        </w:trPr>
        <w:tc>
          <w:tcPr>
            <w:tcW w:w="9197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19718FCF" w14:textId="261C84D3" w:rsidR="00446082" w:rsidRDefault="00C74883" w:rsidP="5C83DDD4">
            <w:pPr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HISTÓRICO DA OPERAÇÃO</w:t>
            </w:r>
            <w:r>
              <w:br/>
            </w: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Descrição da operação:</w:t>
            </w:r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 Aplicação no valor de R$ 42.906,54 (quarenta e dois mil e novecentos e seis reais e cinquenta e quatro centavos), no Fundo de Investimento BB PREV RF FLUXO FIC.</w:t>
            </w:r>
          </w:p>
          <w:p w14:paraId="71FC871F" w14:textId="3B295B93" w:rsidR="00996C81" w:rsidRDefault="00996C81" w:rsidP="5C83DDD4">
            <w:pPr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Finalidade</w:t>
            </w:r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: Aplicação automática de valor disponível na conta corrente do Instituto – reinvestimento posterior.</w:t>
            </w:r>
          </w:p>
          <w:p w14:paraId="305AFB37" w14:textId="45E3E366" w:rsidR="00B363E0" w:rsidRDefault="00996C81" w:rsidP="5C83DDD4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Valor originário de recebimento de valor para amortização do déficit - SAAE</w:t>
            </w:r>
          </w:p>
          <w:p w14:paraId="0F6901DE" w14:textId="46ADE41C" w:rsidR="00B363E0" w:rsidRDefault="00B363E0" w:rsidP="5C83DDD4">
            <w:pPr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</w:p>
        </w:tc>
      </w:tr>
      <w:tr w:rsidR="00446082" w14:paraId="3E6E3622" w14:textId="77777777" w:rsidTr="5C83DDD4">
        <w:trPr>
          <w:trHeight w:val="1125"/>
        </w:trPr>
        <w:tc>
          <w:tcPr>
            <w:tcW w:w="9197" w:type="dxa"/>
            <w:gridSpan w:val="2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2EBA5C28" w14:textId="77777777" w:rsidR="00446082" w:rsidRDefault="00C74883" w:rsidP="5C83DDD4">
            <w:pPr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Limite da Política de investimento adotada:</w:t>
            </w:r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60,00%</w:t>
            </w:r>
            <w:r>
              <w:br/>
            </w: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Concentração do fundo na Carteira de Investimentos, em 31/08/2023:</w:t>
            </w:r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0,39%</w:t>
            </w:r>
            <w:r>
              <w:br/>
            </w: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Concentração por modalidade de investimento na Carteira de Investimentos, em 31/08/2023:</w:t>
            </w:r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9,38%</w:t>
            </w:r>
            <w:r>
              <w:br/>
            </w:r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Desta forma, verifica-se a conformidade da limitação à política de investimentos do RPPS.</w:t>
            </w:r>
          </w:p>
        </w:tc>
      </w:tr>
      <w:tr w:rsidR="00446082" w14:paraId="0F5BC3EA" w14:textId="77777777" w:rsidTr="5C83DDD4">
        <w:trPr>
          <w:trHeight w:val="2250"/>
        </w:trPr>
        <w:tc>
          <w:tcPr>
            <w:tcW w:w="9197" w:type="dxa"/>
            <w:gridSpan w:val="2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251F9AC2" w14:textId="14A5377B" w:rsidR="00446082" w:rsidRDefault="00C74883" w:rsidP="5C83DDD4">
            <w:pPr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Características dos ativos:</w:t>
            </w:r>
            <w:r>
              <w:br/>
            </w: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Segmento:</w:t>
            </w:r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Renda Fixa</w:t>
            </w:r>
          </w:p>
          <w:p w14:paraId="4880C73D" w14:textId="55A7BDA4" w:rsidR="00446082" w:rsidRPr="00BC57EB" w:rsidRDefault="00C74883" w:rsidP="5C83DDD4">
            <w:pPr>
              <w:rPr>
                <w:rFonts w:asciiTheme="minorHAnsi" w:hAnsiTheme="minorHAnsi" w:cstheme="minorBidi"/>
                <w:color w:val="000000"/>
                <w:sz w:val="19"/>
                <w:szCs w:val="19"/>
              </w:rPr>
            </w:pP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Tipo de ativo:</w:t>
            </w:r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Artigo 7º III, Alínea a</w:t>
            </w:r>
            <w:r>
              <w:br/>
            </w: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CNPJ Instituição Financeira:</w:t>
            </w:r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30.822.936/0001-69</w:t>
            </w:r>
            <w:r>
              <w:br/>
            </w: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Nome Instituição Financeira:</w:t>
            </w:r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  <w:r w:rsidRPr="00BC57EB">
              <w:rPr>
                <w:rFonts w:asciiTheme="minorHAnsi" w:hAnsiTheme="minorHAnsi" w:cstheme="minorBidi"/>
                <w:color w:val="000000" w:themeColor="text1"/>
                <w:sz w:val="19"/>
                <w:szCs w:val="19"/>
              </w:rPr>
              <w:t>BB GESTAO DE RECURSOS DISTRIBUIDORA DE TITULOS E VALORES MOBILIARIOS S.A</w:t>
            </w:r>
          </w:p>
          <w:p w14:paraId="0F6842EF" w14:textId="77777777" w:rsidR="00446082" w:rsidRDefault="00C74883" w:rsidP="5C83DDD4">
            <w:pPr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CNPJ do Fundo:</w:t>
            </w:r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13.077.415/0001-05</w:t>
            </w:r>
          </w:p>
          <w:p w14:paraId="2DDC8126" w14:textId="77777777" w:rsidR="00446082" w:rsidRDefault="00C74883" w:rsidP="5C83DDD4">
            <w:pPr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Nome do Fundo:</w:t>
            </w:r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BB PREV RF FLUXO FIC</w:t>
            </w:r>
          </w:p>
          <w:p w14:paraId="7F535CBA" w14:textId="77777777" w:rsidR="00446082" w:rsidRDefault="00C74883" w:rsidP="5C83DDD4">
            <w:pPr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Índice de referência:</w:t>
            </w:r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CDI</w:t>
            </w:r>
          </w:p>
          <w:p w14:paraId="3C19482D" w14:textId="77777777" w:rsidR="00446082" w:rsidRDefault="00C74883" w:rsidP="5C83DDD4">
            <w:pPr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Valor da Cota:</w:t>
            </w:r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  <w:r w:rsidR="00503E84"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2,62710642</w:t>
            </w:r>
          </w:p>
          <w:p w14:paraId="30F2C2E3" w14:textId="77777777" w:rsidR="00446082" w:rsidRDefault="00C74883" w:rsidP="5C83DDD4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Valor do Patrimônio:</w:t>
            </w:r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3.554.344.878,79</w:t>
            </w:r>
          </w:p>
          <w:p w14:paraId="5207C6A0" w14:textId="1F230E8D" w:rsidR="00446082" w:rsidRDefault="00C74883" w:rsidP="5C83DDD4">
            <w:pPr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  <w:r w:rsidRPr="5C83DDD4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>Quantidade de Cotas:</w:t>
            </w:r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  <w:bookmarkStart w:id="1" w:name="__DdeLink__193_630960751"/>
            <w:r w:rsidRPr="5C83DDD4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16.332,24285803</w:t>
            </w:r>
            <w:bookmarkEnd w:id="1"/>
            <w:r w:rsidR="00BC57EB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br/>
            </w:r>
          </w:p>
        </w:tc>
      </w:tr>
      <w:tr w:rsidR="00BC57EB" w14:paraId="1769DFAC" w14:textId="77777777" w:rsidTr="5C83DDD4">
        <w:trPr>
          <w:trHeight w:val="1495"/>
        </w:trPr>
        <w:tc>
          <w:tcPr>
            <w:tcW w:w="451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59DF8868" w14:textId="77777777" w:rsidR="00BC57EB" w:rsidRPr="00DA6C3E" w:rsidRDefault="00BC57EB" w:rsidP="00BC57E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Proponente</w:t>
            </w: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br/>
            </w:r>
          </w:p>
          <w:p w14:paraId="6F80F2F7" w14:textId="77777777" w:rsidR="00BC57EB" w:rsidRPr="00DA6C3E" w:rsidRDefault="00BC57EB" w:rsidP="00BC57E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br/>
            </w:r>
          </w:p>
          <w:p w14:paraId="23FDE9F2" w14:textId="40F5F13B" w:rsidR="00BC57EB" w:rsidRDefault="00BC57EB" w:rsidP="00BC57EB">
            <w:pPr>
              <w:spacing w:after="6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____________________________________________</w:t>
            </w: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Daniela Regina Rodrigues Pires</w:t>
            </w: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br/>
              <w:t xml:space="preserve">CPF: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149.79.158-90</w:t>
            </w: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br/>
            </w:r>
          </w:p>
        </w:tc>
        <w:tc>
          <w:tcPr>
            <w:tcW w:w="46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0C03E397" w14:textId="77777777" w:rsidR="00BC57EB" w:rsidRDefault="00BC57EB" w:rsidP="00BC57E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Gestor de Investimentos/Autorizador: </w:t>
            </w:r>
          </w:p>
          <w:p w14:paraId="0C3ECC15" w14:textId="77777777" w:rsidR="00BC57EB" w:rsidRDefault="00BC57EB" w:rsidP="00BC57E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Certificação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–</w:t>
            </w: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Validade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outubro/2024</w:t>
            </w: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br/>
            </w:r>
          </w:p>
          <w:p w14:paraId="60280C41" w14:textId="77777777" w:rsidR="00BC57EB" w:rsidRPr="00DA6C3E" w:rsidRDefault="00BC57EB" w:rsidP="00BC57E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14:paraId="52D02D62" w14:textId="7B6B1684" w:rsidR="00BC57EB" w:rsidRDefault="00BC57EB" w:rsidP="00BC57EB">
            <w:pPr>
              <w:spacing w:before="4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___________________________________________</w:t>
            </w: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Daniela Regina Rodrigues Pires</w:t>
            </w: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br/>
              <w:t xml:space="preserve">CPF: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149.79.158-90</w:t>
            </w: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br/>
            </w:r>
            <w:bookmarkStart w:id="2" w:name="__DdeLink__869_2098619154"/>
            <w:bookmarkEnd w:id="2"/>
          </w:p>
        </w:tc>
      </w:tr>
      <w:tr w:rsidR="00BC57EB" w14:paraId="7942584D" w14:textId="77777777" w:rsidTr="5C83DDD4">
        <w:trPr>
          <w:trHeight w:val="248"/>
        </w:trPr>
        <w:tc>
          <w:tcPr>
            <w:tcW w:w="9197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32CFEBEF" w14:textId="77777777" w:rsidR="00BC57EB" w:rsidRPr="00DA6C3E" w:rsidRDefault="00BC57EB" w:rsidP="00BC57EB">
            <w:pPr>
              <w:spacing w:before="4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Responsável pela liquidação da operação</w:t>
            </w: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br/>
            </w: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br/>
            </w:r>
          </w:p>
          <w:p w14:paraId="6D9AFB80" w14:textId="77777777" w:rsidR="00BC57EB" w:rsidRPr="00DA6C3E" w:rsidRDefault="00BC57EB" w:rsidP="00BC57EB">
            <w:pPr>
              <w:spacing w:before="4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14:paraId="1B4676A5" w14:textId="6DAF48DF" w:rsidR="00BC57EB" w:rsidRDefault="00BC57EB" w:rsidP="00BC57EB">
            <w:pPr>
              <w:spacing w:before="40" w:after="60"/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____________________________________________</w:t>
            </w:r>
            <w:r w:rsidRPr="00DA6C3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br/>
            </w:r>
            <w:r w:rsidRPr="00C20638">
              <w:rPr>
                <w:rFonts w:ascii="Calibri" w:hAnsi="Calibri" w:cs="Calibri"/>
                <w:color w:val="000000"/>
                <w:sz w:val="20"/>
                <w:szCs w:val="20"/>
              </w:rPr>
              <w:t>Claudiana Aparecida de Souza</w:t>
            </w:r>
            <w:r w:rsidRPr="00C20638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88344D">
              <w:rPr>
                <w:rFonts w:ascii="Calibri" w:hAnsi="Calibri" w:cs="Calibri"/>
                <w:color w:val="000000"/>
                <w:sz w:val="20"/>
                <w:szCs w:val="20"/>
              </w:rPr>
              <w:t>CPF: 072.772.008-29</w:t>
            </w:r>
          </w:p>
        </w:tc>
      </w:tr>
    </w:tbl>
    <w:p w14:paraId="0142834E" w14:textId="77777777" w:rsidR="00446082" w:rsidRDefault="00446082"/>
    <w:sectPr w:rsidR="00446082" w:rsidSect="003078B3">
      <w:headerReference w:type="default" r:id="rId7"/>
      <w:pgSz w:w="11906" w:h="16838"/>
      <w:pgMar w:top="1417" w:right="1701" w:bottom="899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D1205" w14:textId="77777777" w:rsidR="00BC57EB" w:rsidRDefault="00BC57EB" w:rsidP="00BC57EB">
      <w:r>
        <w:separator/>
      </w:r>
    </w:p>
  </w:endnote>
  <w:endnote w:type="continuationSeparator" w:id="0">
    <w:p w14:paraId="261AD0A1" w14:textId="77777777" w:rsidR="00BC57EB" w:rsidRDefault="00BC57EB" w:rsidP="00BC5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Nespresso Regular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85F21" w14:textId="77777777" w:rsidR="00BC57EB" w:rsidRDefault="00BC57EB" w:rsidP="00BC57EB">
      <w:r>
        <w:separator/>
      </w:r>
    </w:p>
  </w:footnote>
  <w:footnote w:type="continuationSeparator" w:id="0">
    <w:p w14:paraId="0B3B684F" w14:textId="77777777" w:rsidR="00BC57EB" w:rsidRDefault="00BC57EB" w:rsidP="00BC5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3F3AD" w14:textId="65744811" w:rsidR="00BC57EB" w:rsidRDefault="00BC57EB" w:rsidP="00BC57EB">
    <w:pPr>
      <w:pStyle w:val="Cabealho"/>
      <w:jc w:val="center"/>
    </w:pPr>
    <w:r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1E77001B" wp14:editId="20F2C291">
          <wp:simplePos x="0" y="0"/>
          <wp:positionH relativeFrom="column">
            <wp:posOffset>5095875</wp:posOffset>
          </wp:positionH>
          <wp:positionV relativeFrom="paragraph">
            <wp:posOffset>73660</wp:posOffset>
          </wp:positionV>
          <wp:extent cx="1028700" cy="767715"/>
          <wp:effectExtent l="0" t="0" r="0" b="0"/>
          <wp:wrapNone/>
          <wp:docPr id="1723198493" name="Imagem 1723198493" descr="logo prefeitura 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logo prefeitura 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975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67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573B147" wp14:editId="3BED7ABB">
          <wp:simplePos x="0" y="0"/>
          <wp:positionH relativeFrom="column">
            <wp:posOffset>-800100</wp:posOffset>
          </wp:positionH>
          <wp:positionV relativeFrom="paragraph">
            <wp:posOffset>95250</wp:posOffset>
          </wp:positionV>
          <wp:extent cx="1214120" cy="796290"/>
          <wp:effectExtent l="0" t="0" r="0" b="0"/>
          <wp:wrapNone/>
          <wp:docPr id="1015044597" name="Imagem 1015044597" descr="Logo PortoPrev alt2-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Logo PortoPrev alt2-0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</w:t>
    </w:r>
  </w:p>
  <w:p w14:paraId="43948E6B" w14:textId="129219EF" w:rsidR="00BC57EB" w:rsidRDefault="00BC57EB" w:rsidP="00BC57EB">
    <w:pPr>
      <w:pStyle w:val="Cabealho"/>
      <w:jc w:val="center"/>
    </w:pPr>
  </w:p>
  <w:p w14:paraId="22C53B93" w14:textId="7118F4CD" w:rsidR="00BC57EB" w:rsidRDefault="00BC57EB" w:rsidP="00BC57EB">
    <w:pPr>
      <w:pStyle w:val="Cabealho"/>
      <w:jc w:val="center"/>
    </w:pPr>
    <w:r>
      <w:rPr>
        <w:rFonts w:ascii="Arial" w:hAnsi="Arial" w:cs="Arial"/>
        <w:b/>
        <w:color w:val="000000"/>
      </w:rPr>
      <w:t>INSTITUTO DE PREVIDÊNCIA SOCIAL DOS SERVIDORES                                                             PÚBLICOS DO MUNICÍPIO DE PORTO FELIZ - PORTOPREV</w:t>
    </w:r>
  </w:p>
  <w:p w14:paraId="535F765B" w14:textId="60988320" w:rsidR="00BC57EB" w:rsidRDefault="00BC57EB">
    <w:pPr>
      <w:pStyle w:val="Cabealh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082"/>
    <w:rsid w:val="00064AD2"/>
    <w:rsid w:val="00202A8B"/>
    <w:rsid w:val="002D2F1A"/>
    <w:rsid w:val="003078B3"/>
    <w:rsid w:val="003626B4"/>
    <w:rsid w:val="003B756E"/>
    <w:rsid w:val="00446082"/>
    <w:rsid w:val="00495D1F"/>
    <w:rsid w:val="00503E84"/>
    <w:rsid w:val="005270FF"/>
    <w:rsid w:val="00572B21"/>
    <w:rsid w:val="009119DC"/>
    <w:rsid w:val="00996C81"/>
    <w:rsid w:val="00AC1A44"/>
    <w:rsid w:val="00B363E0"/>
    <w:rsid w:val="00B57190"/>
    <w:rsid w:val="00BC57EB"/>
    <w:rsid w:val="00C74883"/>
    <w:rsid w:val="00C82914"/>
    <w:rsid w:val="00D712D1"/>
    <w:rsid w:val="00E2114F"/>
    <w:rsid w:val="00ED1AA0"/>
    <w:rsid w:val="145452EE"/>
    <w:rsid w:val="32D38F4A"/>
    <w:rsid w:val="5C83DDD4"/>
    <w:rsid w:val="668F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861BB"/>
  <w15:docId w15:val="{BA0C2BF1-9341-40FA-A66D-4C0D2C71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1">
    <w:name w:val="caractere1"/>
    <w:basedOn w:val="Fontepargpadro"/>
    <w:qFormat/>
    <w:rPr>
      <w:color w:val="FFFFFF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Normal"/>
    <w:qFormat/>
    <w:pPr>
      <w:spacing w:beforeAutospacing="1" w:afterAutospacing="1"/>
    </w:pPr>
  </w:style>
  <w:style w:type="paragraph" w:customStyle="1" w:styleId="textobasico">
    <w:name w:val="textobasico"/>
    <w:basedOn w:val="Normal"/>
    <w:qFormat/>
    <w:pPr>
      <w:spacing w:beforeAutospacing="1" w:afterAutospacing="1"/>
    </w:pPr>
    <w:rPr>
      <w:rFonts w:ascii="Nespresso Regular" w:hAnsi="Nespresso Regular"/>
      <w:color w:val="000000"/>
      <w:sz w:val="15"/>
      <w:szCs w:val="15"/>
    </w:rPr>
  </w:style>
  <w:style w:type="paragraph" w:customStyle="1" w:styleId="caractere">
    <w:name w:val="caractere"/>
    <w:basedOn w:val="Normal"/>
    <w:qFormat/>
    <w:pPr>
      <w:spacing w:beforeAutospacing="1" w:afterAutospacing="1"/>
    </w:pPr>
    <w:rPr>
      <w:color w:val="FFFFFF"/>
    </w:rPr>
  </w:style>
  <w:style w:type="paragraph" w:styleId="Cabealho">
    <w:name w:val="header"/>
    <w:basedOn w:val="Normal"/>
    <w:link w:val="CabealhoChar"/>
    <w:uiPriority w:val="99"/>
    <w:unhideWhenUsed/>
    <w:rsid w:val="00BC57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57EB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BC57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57EB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20/10/relationships/intelligence" Target="intelligence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7D096-6DA1-4BDD-98DD-A3EC5C479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295</Words>
  <Characters>1599</Characters>
  <Application>Microsoft Office Word</Application>
  <DocSecurity>0</DocSecurity>
  <Lines>13</Lines>
  <Paragraphs>3</Paragraphs>
  <ScaleCrop>false</ScaleCrop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Kobayashi</dc:creator>
  <cp:lastModifiedBy>recepcao02</cp:lastModifiedBy>
  <cp:revision>5</cp:revision>
  <dcterms:created xsi:type="dcterms:W3CDTF">2023-09-22T14:26:00Z</dcterms:created>
  <dcterms:modified xsi:type="dcterms:W3CDTF">2023-09-25T16:07:00Z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